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8DC32" w14:textId="34A7ED26" w:rsidR="00E10C5A" w:rsidRDefault="00E10C5A" w:rsidP="00E10C5A">
      <w:r w:rsidRPr="00225E49">
        <w:rPr>
          <w:b/>
          <w:bCs/>
          <w:noProof/>
          <w:color w:val="0070C0"/>
          <w:sz w:val="40"/>
          <w:szCs w:val="40"/>
        </w:rPr>
        <w:drawing>
          <wp:anchor distT="0" distB="0" distL="114300" distR="114300" simplePos="0" relativeHeight="251658240" behindDoc="0" locked="0" layoutInCell="1" allowOverlap="1" wp14:anchorId="3B771898" wp14:editId="64327E6D">
            <wp:simplePos x="0" y="0"/>
            <wp:positionH relativeFrom="column">
              <wp:posOffset>0</wp:posOffset>
            </wp:positionH>
            <wp:positionV relativeFrom="paragraph">
              <wp:posOffset>0</wp:posOffset>
            </wp:positionV>
            <wp:extent cx="1286510" cy="1303020"/>
            <wp:effectExtent l="0" t="0" r="0" b="5080"/>
            <wp:wrapSquare wrapText="bothSides"/>
            <wp:docPr id="1178346945" name="Picture 1" descr="A blue and yellow flowers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346945" name="Picture 1" descr="A blue and yellow flowers with words&#10;&#10;Description automatically generated"/>
                    <pic:cNvPicPr/>
                  </pic:nvPicPr>
                  <pic:blipFill rotWithShape="1">
                    <a:blip r:embed="rId4">
                      <a:extLst>
                        <a:ext uri="{28A0092B-C50C-407E-A947-70E740481C1C}">
                          <a14:useLocalDpi xmlns:a14="http://schemas.microsoft.com/office/drawing/2010/main" val="0"/>
                        </a:ext>
                      </a:extLst>
                    </a:blip>
                    <a:srcRect l="12537" r="14185" b="7206"/>
                    <a:stretch/>
                  </pic:blipFill>
                  <pic:spPr bwMode="auto">
                    <a:xfrm>
                      <a:off x="0" y="0"/>
                      <a:ext cx="1286510" cy="1303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D4B93E" w14:textId="12E728A3" w:rsidR="00225E49" w:rsidRPr="00E10C5A" w:rsidRDefault="00225E49">
      <w:pPr>
        <w:rPr>
          <w:b/>
          <w:bCs/>
          <w:color w:val="0070C0"/>
          <w:sz w:val="36"/>
          <w:szCs w:val="36"/>
        </w:rPr>
      </w:pPr>
      <w:r w:rsidRPr="00E10C5A">
        <w:rPr>
          <w:b/>
          <w:bCs/>
          <w:color w:val="0070C0"/>
          <w:sz w:val="36"/>
          <w:szCs w:val="36"/>
        </w:rPr>
        <w:t>United Thank Offering</w:t>
      </w:r>
    </w:p>
    <w:p w14:paraId="00E5BDFC" w14:textId="77777777" w:rsidR="00225E49" w:rsidRPr="00E10C5A" w:rsidRDefault="00225E49">
      <w:pPr>
        <w:rPr>
          <w:b/>
          <w:bCs/>
          <w:color w:val="0070C0"/>
          <w:sz w:val="36"/>
          <w:szCs w:val="36"/>
        </w:rPr>
      </w:pPr>
      <w:r w:rsidRPr="00E10C5A">
        <w:rPr>
          <w:b/>
          <w:bCs/>
          <w:color w:val="0070C0"/>
          <w:sz w:val="36"/>
          <w:szCs w:val="36"/>
        </w:rPr>
        <w:t xml:space="preserve">Gratitude Activity for Congregations: </w:t>
      </w:r>
    </w:p>
    <w:p w14:paraId="7B0A1114" w14:textId="276C4D7F" w:rsidR="00225E49" w:rsidRPr="00E10C5A" w:rsidRDefault="00225E49">
      <w:pPr>
        <w:rPr>
          <w:b/>
          <w:bCs/>
          <w:color w:val="0070C0"/>
          <w:sz w:val="36"/>
          <w:szCs w:val="36"/>
        </w:rPr>
      </w:pPr>
      <w:r w:rsidRPr="00E10C5A">
        <w:rPr>
          <w:b/>
          <w:bCs/>
          <w:color w:val="0070C0"/>
          <w:sz w:val="36"/>
          <w:szCs w:val="36"/>
        </w:rPr>
        <w:t>Giving Thanks for Those Who Help Us Grow</w:t>
      </w:r>
    </w:p>
    <w:p w14:paraId="2D4E1444" w14:textId="77777777" w:rsidR="00225E49" w:rsidRDefault="00225E49"/>
    <w:p w14:paraId="61195AF4" w14:textId="32BCA9C5" w:rsidR="00225E49" w:rsidRPr="00E10C5A" w:rsidRDefault="00E10C5A">
      <w:pPr>
        <w:rPr>
          <w:b/>
          <w:bCs/>
          <w:sz w:val="28"/>
          <w:szCs w:val="28"/>
        </w:rPr>
      </w:pPr>
      <w:r w:rsidRPr="00E10C5A">
        <w:rPr>
          <w:b/>
          <w:bCs/>
          <w:sz w:val="28"/>
          <w:szCs w:val="28"/>
        </w:rPr>
        <w:t>Introduction:</w:t>
      </w:r>
    </w:p>
    <w:p w14:paraId="35D386C0" w14:textId="6DCCA8CD" w:rsidR="00E10C5A" w:rsidRPr="00C76EFC" w:rsidRDefault="00E10C5A">
      <w:pPr>
        <w:rPr>
          <w:sz w:val="22"/>
          <w:szCs w:val="22"/>
        </w:rPr>
      </w:pPr>
      <w:r w:rsidRPr="00C76EFC">
        <w:rPr>
          <w:sz w:val="22"/>
          <w:szCs w:val="22"/>
        </w:rPr>
        <w:t xml:space="preserve">Enclosed in your UTO kit for parishes this month is an exclusive giveaway and gratitude practice all rolled into one. This is a great activity to do together as a congregation or to send home as a project for folks to do on their own. Below are three suggested uses for the enclosed seed postcards, </w:t>
      </w:r>
      <w:r w:rsidR="00D95BC1">
        <w:rPr>
          <w:sz w:val="22"/>
          <w:szCs w:val="22"/>
        </w:rPr>
        <w:t>but</w:t>
      </w:r>
      <w:r w:rsidRPr="00C76EFC">
        <w:rPr>
          <w:sz w:val="22"/>
          <w:szCs w:val="22"/>
        </w:rPr>
        <w:t xml:space="preserve"> these are just suggestions. If you come up with a better way to use these for your context, we hope you will. </w:t>
      </w:r>
    </w:p>
    <w:p w14:paraId="0F0F1DD2" w14:textId="77777777" w:rsidR="00E10C5A" w:rsidRPr="00C76EFC" w:rsidRDefault="00E10C5A">
      <w:pPr>
        <w:rPr>
          <w:sz w:val="22"/>
          <w:szCs w:val="22"/>
        </w:rPr>
      </w:pPr>
    </w:p>
    <w:p w14:paraId="76C05B23" w14:textId="1F88C7E0" w:rsidR="00E10C5A" w:rsidRPr="00C76EFC" w:rsidRDefault="00E10C5A">
      <w:pPr>
        <w:rPr>
          <w:sz w:val="22"/>
          <w:szCs w:val="22"/>
        </w:rPr>
      </w:pPr>
      <w:r w:rsidRPr="00C76EFC">
        <w:rPr>
          <w:sz w:val="22"/>
          <w:szCs w:val="22"/>
        </w:rPr>
        <w:t>The inspiration behind this project is drawn from the many congregations who often use Mother’s Day (or similar) for collecting the UTO Ingathering. We know that days like Mother’s Day can carry many emotions for folks</w:t>
      </w:r>
      <w:r w:rsidR="00D95BC1">
        <w:rPr>
          <w:sz w:val="22"/>
          <w:szCs w:val="22"/>
        </w:rPr>
        <w:t>,</w:t>
      </w:r>
      <w:r w:rsidRPr="00C76EFC">
        <w:rPr>
          <w:sz w:val="22"/>
          <w:szCs w:val="22"/>
        </w:rPr>
        <w:t xml:space="preserve"> so we want</w:t>
      </w:r>
      <w:r w:rsidR="00D95BC1">
        <w:rPr>
          <w:sz w:val="22"/>
          <w:szCs w:val="22"/>
        </w:rPr>
        <w:t>ed</w:t>
      </w:r>
      <w:r w:rsidRPr="00C76EFC">
        <w:rPr>
          <w:sz w:val="22"/>
          <w:szCs w:val="22"/>
        </w:rPr>
        <w:t xml:space="preserve"> to create a resource that would help people give thanks for the numerous people who have nurtured them throughout their lifetime without focusing on one particular role. This might be a parent, a relative, a neighbor, or a teacher, but it could also be someone who brought them soup when they were sick or a mentor who challenged them to grow. Throughout our lifetime we’re all faced with opportunities to grow, and this project encourages us to give thanks for all the people who have loved and supported us while we were growing. </w:t>
      </w:r>
      <w:r w:rsidR="00D95BC1">
        <w:rPr>
          <w:sz w:val="22"/>
          <w:szCs w:val="22"/>
        </w:rPr>
        <w:t>I</w:t>
      </w:r>
      <w:r w:rsidR="005C2689" w:rsidRPr="00C76EFC">
        <w:rPr>
          <w:sz w:val="22"/>
          <w:szCs w:val="22"/>
        </w:rPr>
        <w:t xml:space="preserve">t is </w:t>
      </w:r>
      <w:r w:rsidR="00D95BC1">
        <w:rPr>
          <w:sz w:val="22"/>
          <w:szCs w:val="22"/>
        </w:rPr>
        <w:t xml:space="preserve">often </w:t>
      </w:r>
      <w:r w:rsidR="005C2689" w:rsidRPr="00C76EFC">
        <w:rPr>
          <w:sz w:val="22"/>
          <w:szCs w:val="22"/>
        </w:rPr>
        <w:t xml:space="preserve">the people who help us grow </w:t>
      </w:r>
      <w:r w:rsidR="000E6C43">
        <w:rPr>
          <w:sz w:val="22"/>
          <w:szCs w:val="22"/>
        </w:rPr>
        <w:t xml:space="preserve">to whom </w:t>
      </w:r>
      <w:r w:rsidR="005C2689" w:rsidRPr="00C76EFC">
        <w:rPr>
          <w:sz w:val="22"/>
          <w:szCs w:val="22"/>
        </w:rPr>
        <w:t xml:space="preserve">we forget to say thank you, so this project offers the opportunity to share </w:t>
      </w:r>
      <w:r w:rsidR="003F3547">
        <w:rPr>
          <w:sz w:val="22"/>
          <w:szCs w:val="22"/>
        </w:rPr>
        <w:t xml:space="preserve">our </w:t>
      </w:r>
      <w:r w:rsidR="005C2689" w:rsidRPr="00C76EFC">
        <w:rPr>
          <w:sz w:val="22"/>
          <w:szCs w:val="22"/>
        </w:rPr>
        <w:t>gratitude with them.</w:t>
      </w:r>
    </w:p>
    <w:p w14:paraId="16086154" w14:textId="77777777" w:rsidR="005C2689" w:rsidRPr="00C76EFC" w:rsidRDefault="005C2689">
      <w:pPr>
        <w:rPr>
          <w:sz w:val="22"/>
          <w:szCs w:val="22"/>
        </w:rPr>
      </w:pPr>
    </w:p>
    <w:p w14:paraId="11D953E2" w14:textId="7E58122A" w:rsidR="005C2689" w:rsidRPr="005903DF" w:rsidRDefault="005C2689">
      <w:pPr>
        <w:rPr>
          <w:b/>
          <w:bCs/>
          <w:sz w:val="28"/>
          <w:szCs w:val="28"/>
        </w:rPr>
      </w:pPr>
      <w:r w:rsidRPr="005903DF">
        <w:rPr>
          <w:b/>
          <w:bCs/>
          <w:sz w:val="28"/>
          <w:szCs w:val="28"/>
        </w:rPr>
        <w:t>Option One:</w:t>
      </w:r>
    </w:p>
    <w:p w14:paraId="6D24DF9F" w14:textId="6828167C" w:rsidR="005C2689" w:rsidRPr="00C76EFC" w:rsidRDefault="005C2689">
      <w:pPr>
        <w:rPr>
          <w:sz w:val="22"/>
          <w:szCs w:val="22"/>
        </w:rPr>
      </w:pPr>
      <w:r w:rsidRPr="00C76EFC">
        <w:rPr>
          <w:noProof/>
          <w:sz w:val="22"/>
          <w:szCs w:val="22"/>
        </w:rPr>
        <w:drawing>
          <wp:anchor distT="0" distB="0" distL="114300" distR="114300" simplePos="0" relativeHeight="251659264" behindDoc="0" locked="0" layoutInCell="1" allowOverlap="1" wp14:anchorId="4CA1CF18" wp14:editId="7E6152B6">
            <wp:simplePos x="0" y="0"/>
            <wp:positionH relativeFrom="column">
              <wp:posOffset>0</wp:posOffset>
            </wp:positionH>
            <wp:positionV relativeFrom="paragraph">
              <wp:posOffset>50981</wp:posOffset>
            </wp:positionV>
            <wp:extent cx="770255" cy="770255"/>
            <wp:effectExtent l="0" t="0" r="4445" b="4445"/>
            <wp:wrapSquare wrapText="bothSides"/>
            <wp:docPr id="1757979573" name="Picture 2"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79573" name="Picture 2" descr="A qr code with black square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70255" cy="770255"/>
                    </a:xfrm>
                    <a:prstGeom prst="rect">
                      <a:avLst/>
                    </a:prstGeom>
                  </pic:spPr>
                </pic:pic>
              </a:graphicData>
            </a:graphic>
            <wp14:sizeRelH relativeFrom="page">
              <wp14:pctWidth>0</wp14:pctWidth>
            </wp14:sizeRelH>
            <wp14:sizeRelV relativeFrom="page">
              <wp14:pctHeight>0</wp14:pctHeight>
            </wp14:sizeRelV>
          </wp:anchor>
        </w:drawing>
      </w:r>
      <w:r w:rsidRPr="00C76EFC">
        <w:rPr>
          <w:sz w:val="22"/>
          <w:szCs w:val="22"/>
        </w:rPr>
        <w:t>Create a bulletin announcement (and/or share at the announcements) using the introductory material to let your congregation know about the project. Be sure to share with them any important information regarding your upcoming UTO ingathering, including how to give online or how to get more information on UTO. (Just a reminder, we’ve got resources to help you with your Ingathering, and you can access them using the QR code to the left.) Then have postcards and pens available during coffee hour for folks to fill out and send. You can even have stamps available for people to use. You can do this each week until the Ingathering.</w:t>
      </w:r>
      <w:r w:rsidR="00C76EFC">
        <w:rPr>
          <w:sz w:val="22"/>
          <w:szCs w:val="22"/>
        </w:rPr>
        <w:t xml:space="preserve"> If you have a program for children, you can ask the teachers to help the kids draw or write a note to someone they want to thank.</w:t>
      </w:r>
    </w:p>
    <w:p w14:paraId="6C9C3F66" w14:textId="77777777" w:rsidR="005C2689" w:rsidRPr="00C76EFC" w:rsidRDefault="005C2689">
      <w:pPr>
        <w:rPr>
          <w:sz w:val="22"/>
          <w:szCs w:val="22"/>
        </w:rPr>
      </w:pPr>
    </w:p>
    <w:p w14:paraId="4904D611" w14:textId="4CBD6F27" w:rsidR="005C2689" w:rsidRPr="005903DF" w:rsidRDefault="005C2689">
      <w:pPr>
        <w:rPr>
          <w:b/>
          <w:bCs/>
          <w:sz w:val="28"/>
          <w:szCs w:val="28"/>
        </w:rPr>
      </w:pPr>
      <w:r w:rsidRPr="005903DF">
        <w:rPr>
          <w:b/>
          <w:bCs/>
          <w:sz w:val="28"/>
          <w:szCs w:val="28"/>
        </w:rPr>
        <w:t>Option Two:</w:t>
      </w:r>
    </w:p>
    <w:p w14:paraId="22EA7B4C" w14:textId="17EAA975" w:rsidR="005C2689" w:rsidRPr="00C76EFC" w:rsidRDefault="005C2689">
      <w:pPr>
        <w:rPr>
          <w:sz w:val="22"/>
          <w:szCs w:val="22"/>
        </w:rPr>
      </w:pPr>
      <w:r w:rsidRPr="00C76EFC">
        <w:rPr>
          <w:sz w:val="22"/>
          <w:szCs w:val="22"/>
        </w:rPr>
        <w:t>Another idea is to focus this project inward a bit and use it as a chance to encourage members of your congregation to thank one another. Can they think of someone who helped them</w:t>
      </w:r>
      <w:r w:rsidR="00C76EFC" w:rsidRPr="00C76EFC">
        <w:rPr>
          <w:sz w:val="22"/>
          <w:szCs w:val="22"/>
        </w:rPr>
        <w:t xml:space="preserve"> over the past year that they would like to thank? It can be as simple as thanking someone for pitching in to clean up after an event, or someone who shared something really useful at a Bible Study. Create a box where you can collect the cards. We suggest mailing these</w:t>
      </w:r>
      <w:r w:rsidR="00D95BC1">
        <w:rPr>
          <w:sz w:val="22"/>
          <w:szCs w:val="22"/>
        </w:rPr>
        <w:t>,</w:t>
      </w:r>
      <w:r w:rsidR="00C76EFC" w:rsidRPr="00C76EFC">
        <w:rPr>
          <w:sz w:val="22"/>
          <w:szCs w:val="22"/>
        </w:rPr>
        <w:t xml:space="preserve"> that way it doesn’t become a competition to see who got the most cards.</w:t>
      </w:r>
    </w:p>
    <w:p w14:paraId="0826C2EC" w14:textId="77777777" w:rsidR="00C76EFC" w:rsidRPr="00C76EFC" w:rsidRDefault="00C76EFC">
      <w:pPr>
        <w:rPr>
          <w:sz w:val="22"/>
          <w:szCs w:val="22"/>
        </w:rPr>
      </w:pPr>
    </w:p>
    <w:p w14:paraId="6193B2F3" w14:textId="15536CE7" w:rsidR="00C76EFC" w:rsidRPr="005903DF" w:rsidRDefault="00C76EFC">
      <w:pPr>
        <w:rPr>
          <w:b/>
          <w:bCs/>
          <w:sz w:val="28"/>
          <w:szCs w:val="28"/>
        </w:rPr>
      </w:pPr>
      <w:r w:rsidRPr="005903DF">
        <w:rPr>
          <w:b/>
          <w:bCs/>
          <w:sz w:val="28"/>
          <w:szCs w:val="28"/>
        </w:rPr>
        <w:t xml:space="preserve">Option Three: </w:t>
      </w:r>
    </w:p>
    <w:p w14:paraId="6BAAC08F" w14:textId="5D68AA4D" w:rsidR="00C76EFC" w:rsidRPr="00C76EFC" w:rsidRDefault="00C76EFC">
      <w:pPr>
        <w:rPr>
          <w:sz w:val="22"/>
          <w:szCs w:val="22"/>
        </w:rPr>
      </w:pPr>
      <w:r w:rsidRPr="00C76EFC">
        <w:rPr>
          <w:sz w:val="22"/>
          <w:szCs w:val="22"/>
        </w:rPr>
        <w:t>Pair</w:t>
      </w:r>
      <w:r>
        <w:rPr>
          <w:sz w:val="22"/>
          <w:szCs w:val="22"/>
        </w:rPr>
        <w:t xml:space="preserve"> the cards with an outdoor clean-up day. This is a great way to show your community you care for them by cleaning up a local park as a congregation. You can then have the cards available to share with folks to fill out during a break or as a follow</w:t>
      </w:r>
      <w:r w:rsidR="00D95BC1">
        <w:rPr>
          <w:sz w:val="22"/>
          <w:szCs w:val="22"/>
        </w:rPr>
        <w:t>-</w:t>
      </w:r>
      <w:r>
        <w:rPr>
          <w:sz w:val="22"/>
          <w:szCs w:val="22"/>
        </w:rPr>
        <w:t xml:space="preserve">up thank you note for those that participated. </w:t>
      </w:r>
    </w:p>
    <w:sectPr w:rsidR="00C76EFC" w:rsidRPr="00C76EFC" w:rsidSect="00935B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w:altName w:val="Avenir Next"/>
    <w:panose1 w:val="020B0503020202020204"/>
    <w:charset w:val="00"/>
    <w:family w:val="swiss"/>
    <w:pitch w:val="variable"/>
    <w:sig w:usb0="8000002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49"/>
    <w:rsid w:val="00015ACC"/>
    <w:rsid w:val="00024F44"/>
    <w:rsid w:val="0006085A"/>
    <w:rsid w:val="00082BF5"/>
    <w:rsid w:val="00090264"/>
    <w:rsid w:val="000B651B"/>
    <w:rsid w:val="000E6C43"/>
    <w:rsid w:val="00137E73"/>
    <w:rsid w:val="00142FB6"/>
    <w:rsid w:val="00152251"/>
    <w:rsid w:val="001B4FCE"/>
    <w:rsid w:val="002129B3"/>
    <w:rsid w:val="002167F3"/>
    <w:rsid w:val="00225E49"/>
    <w:rsid w:val="00381F31"/>
    <w:rsid w:val="003A763C"/>
    <w:rsid w:val="003F3547"/>
    <w:rsid w:val="004778BC"/>
    <w:rsid w:val="004F6401"/>
    <w:rsid w:val="005903DF"/>
    <w:rsid w:val="005C2689"/>
    <w:rsid w:val="0063366C"/>
    <w:rsid w:val="00725188"/>
    <w:rsid w:val="007D775E"/>
    <w:rsid w:val="00935BEE"/>
    <w:rsid w:val="009B6CF9"/>
    <w:rsid w:val="00A04766"/>
    <w:rsid w:val="00A373BF"/>
    <w:rsid w:val="00A37603"/>
    <w:rsid w:val="00AF7E7C"/>
    <w:rsid w:val="00B20E21"/>
    <w:rsid w:val="00BA4960"/>
    <w:rsid w:val="00BC78F8"/>
    <w:rsid w:val="00BF3F9D"/>
    <w:rsid w:val="00C76EFC"/>
    <w:rsid w:val="00CB006D"/>
    <w:rsid w:val="00D95BC1"/>
    <w:rsid w:val="00DB4215"/>
    <w:rsid w:val="00E10C5A"/>
    <w:rsid w:val="00E22719"/>
    <w:rsid w:val="00E234E2"/>
    <w:rsid w:val="00F74D91"/>
    <w:rsid w:val="00FC46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2362"/>
  <w14:defaultImageDpi w14:val="32767"/>
  <w15:chartTrackingRefBased/>
  <w15:docId w15:val="{D0B1140E-D81E-B447-A805-37D02967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w:eastAsiaTheme="minorHAnsi" w:hAnsi="Avenir Next"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225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E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E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25E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25E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5E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5E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5E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E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E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25E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25E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5E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5E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5E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5E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E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E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25E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5E49"/>
    <w:rPr>
      <w:rFonts w:eastAsiaTheme="minorEastAsia"/>
      <w:i/>
      <w:iCs/>
      <w:color w:val="404040" w:themeColor="text1" w:themeTint="BF"/>
    </w:rPr>
  </w:style>
  <w:style w:type="paragraph" w:styleId="ListParagraph">
    <w:name w:val="List Paragraph"/>
    <w:basedOn w:val="Normal"/>
    <w:uiPriority w:val="34"/>
    <w:qFormat/>
    <w:rsid w:val="00225E49"/>
    <w:pPr>
      <w:ind w:left="720"/>
      <w:contextualSpacing/>
    </w:pPr>
  </w:style>
  <w:style w:type="character" w:styleId="IntenseEmphasis">
    <w:name w:val="Intense Emphasis"/>
    <w:basedOn w:val="DefaultParagraphFont"/>
    <w:uiPriority w:val="21"/>
    <w:qFormat/>
    <w:rsid w:val="00225E49"/>
    <w:rPr>
      <w:i/>
      <w:iCs/>
      <w:color w:val="0F4761" w:themeColor="accent1" w:themeShade="BF"/>
    </w:rPr>
  </w:style>
  <w:style w:type="paragraph" w:styleId="IntenseQuote">
    <w:name w:val="Intense Quote"/>
    <w:basedOn w:val="Normal"/>
    <w:next w:val="Normal"/>
    <w:link w:val="IntenseQuoteChar"/>
    <w:uiPriority w:val="30"/>
    <w:qFormat/>
    <w:rsid w:val="00225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E49"/>
    <w:rPr>
      <w:rFonts w:eastAsiaTheme="minorEastAsia"/>
      <w:i/>
      <w:iCs/>
      <w:color w:val="0F4761" w:themeColor="accent1" w:themeShade="BF"/>
    </w:rPr>
  </w:style>
  <w:style w:type="character" w:styleId="IntenseReference">
    <w:name w:val="Intense Reference"/>
    <w:basedOn w:val="DefaultParagraphFont"/>
    <w:uiPriority w:val="32"/>
    <w:qFormat/>
    <w:rsid w:val="00225E49"/>
    <w:rPr>
      <w:b/>
      <w:bCs/>
      <w:smallCaps/>
      <w:color w:val="0F4761" w:themeColor="accent1" w:themeShade="BF"/>
      <w:spacing w:val="5"/>
    </w:rPr>
  </w:style>
  <w:style w:type="paragraph" w:styleId="Revision">
    <w:name w:val="Revision"/>
    <w:hidden/>
    <w:uiPriority w:val="99"/>
    <w:semiHidden/>
    <w:rsid w:val="0063366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Melton</dc:creator>
  <cp:keywords/>
  <dc:description/>
  <cp:lastModifiedBy>Heather Melton</cp:lastModifiedBy>
  <cp:revision>4</cp:revision>
  <cp:lastPrinted>2024-04-08T21:20:00Z</cp:lastPrinted>
  <dcterms:created xsi:type="dcterms:W3CDTF">2024-03-26T16:02:00Z</dcterms:created>
  <dcterms:modified xsi:type="dcterms:W3CDTF">2024-04-08T21:21:00Z</dcterms:modified>
</cp:coreProperties>
</file>